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9171" w14:textId="77777777" w:rsidR="002F3502" w:rsidRDefault="002F3502">
      <w:pPr>
        <w:pStyle w:val="Heading1"/>
        <w:numPr>
          <w:ilvl w:val="0"/>
          <w:numId w:val="0"/>
        </w:numPr>
        <w:spacing w:before="120" w:after="120"/>
      </w:pPr>
      <w:bookmarkStart w:id="0" w:name="_Ref440899355"/>
    </w:p>
    <w:p w14:paraId="6642712B" w14:textId="77777777" w:rsidR="002F3502" w:rsidRDefault="002F3502">
      <w:pPr>
        <w:pStyle w:val="Heading1"/>
        <w:numPr>
          <w:ilvl w:val="0"/>
          <w:numId w:val="0"/>
        </w:numPr>
      </w:pPr>
      <w:r>
        <w:t>Schedule </w:t>
      </w:r>
      <w:bookmarkStart w:id="1" w:name="sch8point1"/>
      <w:r>
        <w:t>8.1</w:t>
      </w:r>
      <w:bookmarkEnd w:id="0"/>
      <w:bookmarkEnd w:id="1"/>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2" w:name="_Ref440527496"/>
      <w:r>
        <w:t>DEFINITIONS</w:t>
      </w:r>
      <w:bookmarkEnd w:id="2"/>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 xml:space="preserve">Both Parties shall ensure that appropriate resource is made available on a regular basis such that the aims, </w:t>
      </w:r>
      <w:proofErr w:type="gramStart"/>
      <w:r>
        <w:t>objectives</w:t>
      </w:r>
      <w:proofErr w:type="gramEnd"/>
      <w:r>
        <w:t xml:space="preserve">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21D06FEC" w:rsidR="00260C69" w:rsidRDefault="009115ED" w:rsidP="00260C69">
      <w:pPr>
        <w:pStyle w:val="Heading3"/>
        <w:keepLines w:val="0"/>
        <w:ind w:left="706" w:hanging="706"/>
      </w:pPr>
      <w:r>
        <w:t xml:space="preserve">Review </w:t>
      </w:r>
      <w:r w:rsidR="00260C69">
        <w:t xml:space="preserve">meetings shall be quorate </w:t>
      </w:r>
      <w:proofErr w:type="gramStart"/>
      <w:r w:rsidR="00260C69">
        <w:t>as lo</w:t>
      </w:r>
      <w:r w:rsidR="00260C69" w:rsidRPr="00353E80">
        <w:t>ng as</w:t>
      </w:r>
      <w:proofErr w:type="gramEnd"/>
      <w:r w:rsidR="00260C69" w:rsidRPr="00353E80">
        <w:t xml:space="preserve"> at least two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3" w:name="_Ref440527552"/>
      <w:r>
        <w:t>CONTRACT MANAGEMENT MECHANISMS</w:t>
      </w:r>
      <w:bookmarkEnd w:id="3"/>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 xml:space="preserve">The Supplier shall develop, operate, </w:t>
      </w:r>
      <w:proofErr w:type="gramStart"/>
      <w:r>
        <w:t>maintain</w:t>
      </w:r>
      <w:proofErr w:type="gramEnd"/>
      <w:r>
        <w:t xml:space="preserve"> and amend, as agreed with the Authority, processes for:</w:t>
      </w:r>
    </w:p>
    <w:p w14:paraId="12886610" w14:textId="5A1CEA57" w:rsidR="002F3502" w:rsidRPr="003D1AB8" w:rsidRDefault="002F3502" w:rsidP="003D1AB8">
      <w:pPr>
        <w:pStyle w:val="Heading8"/>
        <w:numPr>
          <w:ilvl w:val="2"/>
          <w:numId w:val="38"/>
        </w:numPr>
      </w:pPr>
      <w:r w:rsidRPr="003D1AB8">
        <w:t xml:space="preserve">the identification and management of </w:t>
      </w:r>
      <w:proofErr w:type="gramStart"/>
      <w:r w:rsidRPr="003D1AB8">
        <w:t>risks;</w:t>
      </w:r>
      <w:proofErr w:type="gramEnd"/>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0CCD42A" w:rsidR="00E4250F" w:rsidRPr="00212D03"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tbl>
      <w:tblPr>
        <w:tblW w:w="0" w:type="auto"/>
        <w:tblInd w:w="357" w:type="dxa"/>
        <w:tblLook w:val="04A0" w:firstRow="1" w:lastRow="0" w:firstColumn="1" w:lastColumn="0" w:noHBand="0" w:noVBand="1"/>
      </w:tblPr>
      <w:tblGrid>
        <w:gridCol w:w="2870"/>
        <w:gridCol w:w="4961"/>
      </w:tblGrid>
      <w:tr w:rsidR="00E4250F" w:rsidRPr="00212D03" w14:paraId="5231CC1D" w14:textId="77777777" w:rsidTr="00FB342A">
        <w:tc>
          <w:tcPr>
            <w:tcW w:w="2870" w:type="dxa"/>
            <w:shd w:val="clear" w:color="auto" w:fill="auto"/>
          </w:tcPr>
          <w:p w14:paraId="362CC513" w14:textId="77777777" w:rsidR="00E4250F" w:rsidRPr="00212D03" w:rsidRDefault="00E4250F" w:rsidP="00E4250F">
            <w:pPr>
              <w:spacing w:after="160" w:line="259" w:lineRule="auto"/>
              <w:ind w:left="0" w:firstLine="357"/>
              <w:jc w:val="left"/>
              <w:rPr>
                <w:rFonts w:eastAsia="MS Mincho" w:cs="Arial"/>
                <w:iCs/>
                <w:lang w:eastAsia="ja-JP"/>
              </w:rPr>
            </w:pPr>
            <w:r w:rsidRPr="00212D03">
              <w:rPr>
                <w:rFonts w:eastAsia="MS Mincho" w:cs="Arial"/>
                <w:iCs/>
                <w:lang w:eastAsia="ja-JP"/>
              </w:rPr>
              <w:t xml:space="preserve">Contract Review </w:t>
            </w:r>
          </w:p>
        </w:tc>
        <w:tc>
          <w:tcPr>
            <w:tcW w:w="4961" w:type="dxa"/>
            <w:shd w:val="clear" w:color="auto" w:fill="auto"/>
          </w:tcPr>
          <w:p w14:paraId="6E912B2A" w14:textId="77777777" w:rsidR="00E4250F" w:rsidRPr="00212D03" w:rsidRDefault="00E4250F" w:rsidP="00E4250F">
            <w:pPr>
              <w:spacing w:after="160" w:line="259" w:lineRule="auto"/>
              <w:ind w:left="0"/>
              <w:jc w:val="left"/>
              <w:rPr>
                <w:rFonts w:eastAsia="MS Mincho" w:cs="Arial"/>
                <w:iCs/>
                <w:lang w:eastAsia="ja-JP"/>
              </w:rPr>
            </w:pPr>
            <w:r w:rsidRPr="00212D03">
              <w:rPr>
                <w:rFonts w:eastAsia="MS Mincho" w:cs="Arial"/>
                <w:iCs/>
                <w:lang w:eastAsia="ja-JP"/>
              </w:rPr>
              <w:t xml:space="preserve">Annual </w:t>
            </w:r>
          </w:p>
        </w:tc>
      </w:tr>
      <w:tr w:rsidR="00E4250F" w:rsidRPr="00353E80" w14:paraId="5C66F190" w14:textId="77777777" w:rsidTr="00FB342A">
        <w:tc>
          <w:tcPr>
            <w:tcW w:w="2870" w:type="dxa"/>
            <w:shd w:val="clear" w:color="auto" w:fill="auto"/>
          </w:tcPr>
          <w:p w14:paraId="5B705711" w14:textId="63E40AB7" w:rsidR="00E4250F" w:rsidRPr="00353E80" w:rsidRDefault="00E4250F" w:rsidP="00E4250F">
            <w:pPr>
              <w:spacing w:after="160" w:line="259" w:lineRule="auto"/>
              <w:ind w:left="0" w:firstLine="357"/>
              <w:jc w:val="left"/>
              <w:rPr>
                <w:rFonts w:eastAsia="MS Mincho" w:cs="Arial"/>
                <w:iCs/>
                <w:lang w:eastAsia="ja-JP"/>
              </w:rPr>
            </w:pPr>
            <w:r w:rsidRPr="00353E80">
              <w:rPr>
                <w:rFonts w:eastAsia="MS Mincho" w:cs="Arial"/>
                <w:iCs/>
                <w:lang w:eastAsia="ja-JP"/>
              </w:rPr>
              <w:t>Contract Review</w:t>
            </w:r>
          </w:p>
        </w:tc>
        <w:tc>
          <w:tcPr>
            <w:tcW w:w="4961" w:type="dxa"/>
            <w:shd w:val="clear" w:color="auto" w:fill="auto"/>
          </w:tcPr>
          <w:p w14:paraId="7FC8FB8B" w14:textId="6E56C63D" w:rsidR="00E4250F" w:rsidRPr="00353E80" w:rsidRDefault="00E4250F" w:rsidP="00E4250F">
            <w:pPr>
              <w:spacing w:after="160" w:line="259" w:lineRule="auto"/>
              <w:ind w:left="0"/>
              <w:jc w:val="left"/>
              <w:rPr>
                <w:rFonts w:eastAsia="MS Mincho" w:cs="Arial"/>
                <w:iCs/>
                <w:lang w:eastAsia="ja-JP"/>
              </w:rPr>
            </w:pPr>
            <w:r w:rsidRPr="00353E80">
              <w:rPr>
                <w:rFonts w:eastAsia="MS Mincho" w:cs="Arial"/>
                <w:iCs/>
                <w:lang w:eastAsia="ja-JP"/>
              </w:rPr>
              <w:t>Quarterly</w:t>
            </w:r>
            <w:r w:rsidR="00353E80">
              <w:rPr>
                <w:rFonts w:eastAsia="MS Mincho" w:cs="Arial"/>
                <w:iCs/>
                <w:lang w:eastAsia="ja-JP"/>
              </w:rPr>
              <w:t xml:space="preserve"> </w:t>
            </w:r>
            <w:r w:rsidR="002C5826" w:rsidRPr="00353E80">
              <w:rPr>
                <w:rFonts w:eastAsia="MS Mincho" w:cs="Arial"/>
                <w:iCs/>
                <w:lang w:eastAsia="ja-JP"/>
              </w:rPr>
              <w:t>(Option, include for Tier 1, 2 and 3)</w:t>
            </w:r>
          </w:p>
        </w:tc>
      </w:tr>
    </w:tbl>
    <w:p w14:paraId="4697510E" w14:textId="393426EF" w:rsidR="00E4250F" w:rsidRPr="00212D03" w:rsidRDefault="00E4250F" w:rsidP="00E4250F">
      <w:pPr>
        <w:spacing w:after="160" w:line="259" w:lineRule="auto"/>
        <w:ind w:left="720"/>
        <w:jc w:val="left"/>
        <w:rPr>
          <w:rFonts w:eastAsia="MS Mincho" w:cs="Arial"/>
          <w:iCs/>
          <w:lang w:eastAsia="ja-JP"/>
        </w:rPr>
      </w:pPr>
      <w:r w:rsidRPr="00212D03">
        <w:rPr>
          <w:rFonts w:eastAsia="MS Mincho" w:cs="Arial"/>
          <w:iCs/>
          <w:lang w:eastAsia="ja-JP"/>
        </w:rPr>
        <w:t xml:space="preserve">The </w:t>
      </w:r>
      <w:r w:rsidR="00810473">
        <w:rPr>
          <w:rFonts w:eastAsia="MS Mincho" w:cs="Arial"/>
          <w:iCs/>
          <w:lang w:eastAsia="ja-JP"/>
        </w:rPr>
        <w:t xml:space="preserve">Parties shall agree the </w:t>
      </w:r>
      <w:r w:rsidR="00DD089C">
        <w:rPr>
          <w:rFonts w:eastAsia="MS Mincho" w:cs="Arial"/>
          <w:iCs/>
          <w:lang w:eastAsia="ja-JP"/>
        </w:rPr>
        <w:t>format</w:t>
      </w:r>
      <w:r w:rsidRPr="00212D03">
        <w:rPr>
          <w:rFonts w:eastAsia="MS Mincho" w:cs="Arial"/>
          <w:iCs/>
          <w:lang w:eastAsia="ja-JP"/>
        </w:rPr>
        <w:t xml:space="preserve"> of the </w:t>
      </w:r>
      <w:r w:rsidR="00D41555">
        <w:rPr>
          <w:rFonts w:eastAsia="MS Mincho" w:cs="Arial"/>
          <w:iCs/>
          <w:lang w:eastAsia="ja-JP"/>
        </w:rPr>
        <w:t>Review Meetings</w:t>
      </w:r>
      <w:r w:rsidRPr="00212D03">
        <w:rPr>
          <w:rFonts w:eastAsia="MS Mincho" w:cs="Arial"/>
          <w:iCs/>
          <w:lang w:eastAsia="ja-JP"/>
        </w:rPr>
        <w:t xml:space="preserve"> (</w:t>
      </w:r>
      <w:r w:rsidR="00810473">
        <w:rPr>
          <w:rFonts w:eastAsia="MS Mincho" w:cs="Arial"/>
          <w:iCs/>
          <w:lang w:eastAsia="ja-JP"/>
        </w:rPr>
        <w:t xml:space="preserve">for example, </w:t>
      </w:r>
      <w:r w:rsidRPr="00212D03">
        <w:rPr>
          <w:rFonts w:eastAsia="MS Mincho" w:cs="Arial"/>
          <w:iCs/>
          <w:lang w:eastAsia="ja-JP"/>
        </w:rPr>
        <w:t>face to face</w:t>
      </w:r>
      <w:r w:rsidR="00810473">
        <w:rPr>
          <w:rFonts w:eastAsia="MS Mincho" w:cs="Arial"/>
          <w:iCs/>
          <w:lang w:eastAsia="ja-JP"/>
        </w:rPr>
        <w:t xml:space="preserve"> or</w:t>
      </w:r>
      <w:r w:rsidRPr="00212D03">
        <w:rPr>
          <w:rFonts w:eastAsia="MS Mincho" w:cs="Arial"/>
          <w:iCs/>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68D4304D" w:rsidR="00E4250F" w:rsidRPr="00212D03" w:rsidRDefault="00810473" w:rsidP="006D780D">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n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on a date to be agreed between the </w:t>
      </w:r>
      <w:r w:rsidR="006D780D" w:rsidRPr="00212D03">
        <w:rPr>
          <w:rFonts w:eastAsia="MS Mincho" w:cs="Arial"/>
          <w:lang w:eastAsia="ja-JP"/>
        </w:rPr>
        <w:t>P</w:t>
      </w:r>
      <w:r w:rsidR="00E4250F" w:rsidRPr="00212D03">
        <w:rPr>
          <w:rFonts w:eastAsia="MS Mincho" w:cs="Arial"/>
          <w:lang w:eastAsia="ja-JP"/>
        </w:rPr>
        <w:t xml:space="preserve">arties or, in the absence of such agreement, within </w:t>
      </w:r>
      <w:r w:rsidR="00CC1908">
        <w:rPr>
          <w:rFonts w:eastAsia="MS Mincho" w:cs="Arial"/>
          <w:lang w:eastAsia="ja-JP"/>
        </w:rPr>
        <w:t>252</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In respect of the period under review, the Authority will </w:t>
      </w:r>
      <w:proofErr w:type="gramStart"/>
      <w:r w:rsidRPr="00212D03">
        <w:rPr>
          <w:rFonts w:eastAsia="MS Mincho" w:cs="Arial"/>
          <w:lang w:eastAsia="ja-JP"/>
        </w:rPr>
        <w:t>take into account</w:t>
      </w:r>
      <w:proofErr w:type="gramEnd"/>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proofErr w:type="gramStart"/>
      <w:r w:rsidR="00EF368A" w:rsidRPr="009C6DC8">
        <w:rPr>
          <w:rFonts w:cs="Arial"/>
          <w:lang w:eastAsia="ja-JP"/>
        </w:rPr>
        <w:t>KPI</w:t>
      </w:r>
      <w:r w:rsidR="00E4250F" w:rsidRPr="009C6DC8">
        <w:rPr>
          <w:rFonts w:cs="Arial"/>
          <w:lang w:eastAsia="ja-JP"/>
        </w:rPr>
        <w:t>s  (</w:t>
      </w:r>
      <w:proofErr w:type="gramEnd"/>
      <w:r w:rsidR="00E4250F" w:rsidRPr="009C6DC8">
        <w:rPr>
          <w:rFonts w:cs="Arial"/>
          <w:lang w:eastAsia="ja-JP"/>
        </w:rPr>
        <w:t xml:space="preserve">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4" w:name="_Ref257372134"/>
      <w:bookmarkStart w:id="5"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4"/>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5"/>
    </w:p>
    <w:p w14:paraId="0EC85F69" w14:textId="2F4DD7EF" w:rsidR="00E4250F" w:rsidRPr="00212D03" w:rsidRDefault="00E4250F" w:rsidP="00E4250F">
      <w:pPr>
        <w:spacing w:after="160" w:line="259" w:lineRule="auto"/>
        <w:ind w:left="0"/>
        <w:jc w:val="left"/>
        <w:rPr>
          <w:rFonts w:eastAsia="MS Mincho" w:cs="Arial"/>
          <w:b/>
          <w:iCs/>
          <w:lang w:eastAsia="ja-JP"/>
        </w:rPr>
      </w:pPr>
      <w:r w:rsidRPr="00CC1908">
        <w:rPr>
          <w:rFonts w:eastAsia="MS Mincho" w:cs="Arial"/>
          <w:b/>
          <w:iCs/>
          <w:lang w:eastAsia="ja-JP"/>
        </w:rPr>
        <w:t>Quarterly Review</w:t>
      </w:r>
      <w:r w:rsidR="002C5826" w:rsidRPr="00CC1908">
        <w:rPr>
          <w:rFonts w:eastAsia="MS Mincho" w:cs="Arial"/>
          <w:b/>
          <w:iCs/>
          <w:lang w:eastAsia="ja-JP"/>
        </w:rPr>
        <w:t xml:space="preserve"> </w:t>
      </w:r>
      <w:r w:rsidR="002C5826" w:rsidRPr="00CC1908">
        <w:rPr>
          <w:rFonts w:eastAsia="MS Mincho" w:cs="Arial"/>
          <w:iCs/>
          <w:lang w:eastAsia="ja-JP"/>
        </w:rPr>
        <w:t>(Option, include for Tier 1, 2 and 3</w:t>
      </w:r>
      <w:r w:rsidR="006F1FBC" w:rsidRPr="00CC1908">
        <w:rPr>
          <w:rFonts w:eastAsia="MS Mincho" w:cs="Arial"/>
          <w:iCs/>
          <w:lang w:eastAsia="ja-JP"/>
        </w:rPr>
        <w:t xml:space="preserve"> only</w:t>
      </w:r>
      <w:r w:rsidR="002C5826" w:rsidRPr="00CC1908">
        <w:rPr>
          <w:rFonts w:eastAsia="MS Mincho" w:cs="Arial"/>
          <w:iCs/>
          <w:lang w:eastAsia="ja-JP"/>
        </w:rPr>
        <w:t>)</w:t>
      </w:r>
    </w:p>
    <w:p w14:paraId="3800EE5A" w14:textId="5FFBA79F" w:rsidR="00E4250F" w:rsidRPr="00212D03" w:rsidRDefault="00810473" w:rsidP="00212D03">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on a date to be agreed between the </w:t>
      </w:r>
      <w:r w:rsidR="00212D03">
        <w:rPr>
          <w:rFonts w:eastAsia="MS Mincho" w:cs="Arial"/>
          <w:lang w:eastAsia="ja-JP"/>
        </w:rPr>
        <w:t>P</w:t>
      </w:r>
      <w:r w:rsidR="00E4250F" w:rsidRPr="00212D03">
        <w:rPr>
          <w:rFonts w:eastAsia="MS Mincho" w:cs="Arial"/>
          <w:lang w:eastAsia="ja-JP"/>
        </w:rPr>
        <w:t xml:space="preserve">arties. The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will be attended by the Authority’s </w:t>
      </w:r>
      <w:r>
        <w:rPr>
          <w:rFonts w:eastAsia="MS Mincho" w:cs="Arial"/>
          <w:lang w:eastAsia="ja-JP"/>
        </w:rPr>
        <w:lastRenderedPageBreak/>
        <w:t>C</w:t>
      </w:r>
      <w:r w:rsidR="00E4250F" w:rsidRPr="00212D03">
        <w:rPr>
          <w:rFonts w:eastAsia="MS Mincho" w:cs="Arial"/>
          <w:lang w:eastAsia="ja-JP"/>
        </w:rPr>
        <w:t xml:space="preserve">ommercial </w:t>
      </w:r>
      <w:r w:rsidR="00C743C8">
        <w:rPr>
          <w:rFonts w:eastAsia="MS Mincho" w:cs="Arial"/>
          <w:lang w:eastAsia="ja-JP"/>
        </w:rPr>
        <w:t xml:space="preserve">Manager </w:t>
      </w:r>
      <w:r w:rsidR="00E4250F" w:rsidRPr="00212D03">
        <w:rPr>
          <w:rFonts w:eastAsia="MS Mincho" w:cs="Arial"/>
          <w:lang w:eastAsia="ja-JP"/>
        </w:rPr>
        <w:t xml:space="preserve">and Contract Manager and </w:t>
      </w:r>
      <w:r w:rsidR="00422961">
        <w:rPr>
          <w:rFonts w:eastAsia="MS Mincho" w:cs="Arial"/>
          <w:lang w:eastAsia="ja-JP"/>
        </w:rPr>
        <w:t>the Contract Management Representatives</w:t>
      </w:r>
      <w:r w:rsidR="00E4250F" w:rsidRPr="00212D03">
        <w:rPr>
          <w:rFonts w:eastAsia="MS Mincho" w:cs="Arial"/>
          <w:lang w:eastAsia="ja-JP"/>
        </w:rPr>
        <w:t>.</w:t>
      </w:r>
    </w:p>
    <w:p w14:paraId="16C4B6CF" w14:textId="2DBA476E" w:rsidR="00E4250F" w:rsidRPr="00212D03" w:rsidRDefault="00E4250F" w:rsidP="00212D03">
      <w:pPr>
        <w:pStyle w:val="Heading3"/>
        <w:rPr>
          <w:lang w:eastAsia="ja-JP"/>
        </w:rPr>
      </w:pPr>
      <w:r w:rsidRPr="00212D03">
        <w:rPr>
          <w:lang w:eastAsia="ja-JP"/>
        </w:rPr>
        <w:t xml:space="preserve">In respect of the period under review, the Authority </w:t>
      </w:r>
      <w:r w:rsidR="00212D03">
        <w:rPr>
          <w:lang w:eastAsia="ja-JP"/>
        </w:rPr>
        <w:t>will</w:t>
      </w:r>
      <w:r w:rsidRPr="00212D03">
        <w:rPr>
          <w:lang w:eastAsia="ja-JP"/>
        </w:rPr>
        <w:t xml:space="preserve"> </w:t>
      </w:r>
      <w:proofErr w:type="gramStart"/>
      <w:r w:rsidRPr="00212D03">
        <w:rPr>
          <w:lang w:eastAsia="ja-JP"/>
        </w:rPr>
        <w:t>take into account</w:t>
      </w:r>
      <w:proofErr w:type="gramEnd"/>
      <w:r w:rsidRPr="00212D03">
        <w:rPr>
          <w:lang w:eastAsia="ja-JP"/>
        </w:rPr>
        <w:t xml:space="preserve"> </w:t>
      </w:r>
      <w:r w:rsidR="00111123">
        <w:rPr>
          <w:lang w:eastAsia="ja-JP"/>
        </w:rPr>
        <w:t xml:space="preserve">in the Review Meeting </w:t>
      </w:r>
      <w:r w:rsidRPr="00212D03">
        <w:rPr>
          <w:lang w:eastAsia="ja-JP"/>
        </w:rPr>
        <w:t>any matters it considers necessary, including:</w:t>
      </w:r>
    </w:p>
    <w:p w14:paraId="13A5DAF3" w14:textId="339329C6" w:rsidR="00E4250F" w:rsidRPr="00212D03" w:rsidRDefault="00212D03" w:rsidP="00212D03">
      <w:pPr>
        <w:pStyle w:val="Heading8"/>
        <w:numPr>
          <w:ilvl w:val="2"/>
          <w:numId w:val="28"/>
        </w:numPr>
        <w:rPr>
          <w:lang w:eastAsia="ja-JP"/>
        </w:rPr>
      </w:pPr>
      <w:r>
        <w:rPr>
          <w:lang w:eastAsia="ja-JP"/>
        </w:rPr>
        <w:t>o</w:t>
      </w:r>
      <w:r w:rsidR="00E4250F" w:rsidRPr="00212D03">
        <w:rPr>
          <w:lang w:eastAsia="ja-JP"/>
        </w:rPr>
        <w:t xml:space="preserve">verall performance against </w:t>
      </w:r>
      <w:proofErr w:type="gramStart"/>
      <w:r w:rsidR="00EF368A">
        <w:rPr>
          <w:lang w:eastAsia="ja-JP"/>
        </w:rPr>
        <w:t>KPI</w:t>
      </w:r>
      <w:r w:rsidR="00E4250F" w:rsidRPr="00212D03">
        <w:rPr>
          <w:lang w:eastAsia="ja-JP"/>
        </w:rPr>
        <w:t>s;</w:t>
      </w:r>
      <w:proofErr w:type="gramEnd"/>
    </w:p>
    <w:p w14:paraId="5CCD5526" w14:textId="35FE8B91" w:rsidR="00E4250F" w:rsidRPr="00212D03" w:rsidRDefault="00212D03" w:rsidP="00212D03">
      <w:pPr>
        <w:pStyle w:val="Heading8"/>
        <w:rPr>
          <w:lang w:eastAsia="ja-JP"/>
        </w:rPr>
      </w:pPr>
      <w:r>
        <w:rPr>
          <w:lang w:eastAsia="ja-JP"/>
        </w:rPr>
        <w:t>v</w:t>
      </w:r>
      <w:r w:rsidR="00E4250F" w:rsidRPr="00212D03">
        <w:rPr>
          <w:lang w:eastAsia="ja-JP"/>
        </w:rPr>
        <w:t xml:space="preserve">olume trends/general trend </w:t>
      </w:r>
      <w:proofErr w:type="gramStart"/>
      <w:r w:rsidR="00E4250F" w:rsidRPr="00212D03">
        <w:rPr>
          <w:lang w:eastAsia="ja-JP"/>
        </w:rPr>
        <w:t>analysis;</w:t>
      </w:r>
      <w:proofErr w:type="gramEnd"/>
    </w:p>
    <w:p w14:paraId="4C486779" w14:textId="013D1A0A" w:rsidR="00E4250F" w:rsidRPr="00212D03" w:rsidRDefault="00212D03" w:rsidP="00212D03">
      <w:pPr>
        <w:pStyle w:val="Heading8"/>
        <w:rPr>
          <w:lang w:eastAsia="ja-JP"/>
        </w:rPr>
      </w:pPr>
      <w:r>
        <w:rPr>
          <w:lang w:eastAsia="ja-JP"/>
        </w:rPr>
        <w:t>c</w:t>
      </w:r>
      <w:r w:rsidR="00E4250F" w:rsidRPr="00212D03">
        <w:rPr>
          <w:lang w:eastAsia="ja-JP"/>
        </w:rPr>
        <w:t xml:space="preserve">ompliance and satisfaction </w:t>
      </w:r>
      <w:proofErr w:type="gramStart"/>
      <w:r w:rsidR="00E4250F" w:rsidRPr="00212D03">
        <w:rPr>
          <w:lang w:eastAsia="ja-JP"/>
        </w:rPr>
        <w:t>levels;</w:t>
      </w:r>
      <w:proofErr w:type="gramEnd"/>
    </w:p>
    <w:p w14:paraId="10B6708A" w14:textId="201C9560" w:rsidR="00E4250F" w:rsidRPr="00212D03" w:rsidRDefault="00212D03" w:rsidP="00212D03">
      <w:pPr>
        <w:pStyle w:val="Heading8"/>
        <w:rPr>
          <w:lang w:eastAsia="ja-JP"/>
        </w:rPr>
      </w:pPr>
      <w:r>
        <w:rPr>
          <w:lang w:eastAsia="ja-JP"/>
        </w:rPr>
        <w:t>s</w:t>
      </w:r>
      <w:r w:rsidR="00E4250F" w:rsidRPr="00212D03">
        <w:rPr>
          <w:lang w:eastAsia="ja-JP"/>
        </w:rPr>
        <w:t xml:space="preserve">ustainability strategy and </w:t>
      </w:r>
      <w:proofErr w:type="gramStart"/>
      <w:r w:rsidR="00E4250F" w:rsidRPr="00212D03">
        <w:rPr>
          <w:lang w:eastAsia="ja-JP"/>
        </w:rPr>
        <w:t>performance;</w:t>
      </w:r>
      <w:proofErr w:type="gramEnd"/>
    </w:p>
    <w:p w14:paraId="420820F8" w14:textId="039B5002" w:rsidR="00E4250F" w:rsidRPr="00212D03" w:rsidRDefault="00212D03" w:rsidP="00212D03">
      <w:pPr>
        <w:pStyle w:val="Heading8"/>
        <w:rPr>
          <w:lang w:eastAsia="ja-JP"/>
        </w:rPr>
      </w:pPr>
      <w:r>
        <w:rPr>
          <w:lang w:eastAsia="ja-JP"/>
        </w:rPr>
        <w:t>b</w:t>
      </w:r>
      <w:r w:rsidR="00E4250F" w:rsidRPr="00212D03">
        <w:rPr>
          <w:lang w:eastAsia="ja-JP"/>
        </w:rPr>
        <w:t xml:space="preserve">usiness continuity issues and </w:t>
      </w:r>
      <w:proofErr w:type="gramStart"/>
      <w:r w:rsidR="00E4250F" w:rsidRPr="00212D03">
        <w:rPr>
          <w:lang w:eastAsia="ja-JP"/>
        </w:rPr>
        <w:t>updates;</w:t>
      </w:r>
      <w:proofErr w:type="gramEnd"/>
    </w:p>
    <w:p w14:paraId="4CE5A4D5" w14:textId="78590A51" w:rsidR="00E4250F" w:rsidRPr="00212D03" w:rsidRDefault="00212D03" w:rsidP="00212D03">
      <w:pPr>
        <w:pStyle w:val="Heading8"/>
        <w:rPr>
          <w:lang w:eastAsia="ja-JP"/>
        </w:rPr>
      </w:pPr>
      <w:r>
        <w:rPr>
          <w:lang w:eastAsia="ja-JP"/>
        </w:rPr>
        <w:t>p</w:t>
      </w:r>
      <w:r w:rsidR="00E4250F" w:rsidRPr="00212D03">
        <w:rPr>
          <w:lang w:eastAsia="ja-JP"/>
        </w:rPr>
        <w:t xml:space="preserve">roposals for </w:t>
      </w:r>
      <w:proofErr w:type="gramStart"/>
      <w:r w:rsidR="00E4250F" w:rsidRPr="00212D03">
        <w:rPr>
          <w:lang w:eastAsia="ja-JP"/>
        </w:rPr>
        <w:t>improvements;</w:t>
      </w:r>
      <w:proofErr w:type="gramEnd"/>
    </w:p>
    <w:p w14:paraId="20F157F2" w14:textId="0AEDC6B8" w:rsidR="00E4250F" w:rsidRPr="00212D03" w:rsidRDefault="00212D03" w:rsidP="00212D03">
      <w:pPr>
        <w:pStyle w:val="Heading8"/>
        <w:rPr>
          <w:lang w:eastAsia="ja-JP"/>
        </w:rPr>
      </w:pPr>
      <w:r>
        <w:rPr>
          <w:lang w:eastAsia="ja-JP"/>
        </w:rPr>
        <w:t>f</w:t>
      </w:r>
      <w:r w:rsidR="00E4250F" w:rsidRPr="00212D03">
        <w:rPr>
          <w:lang w:eastAsia="ja-JP"/>
        </w:rPr>
        <w:t xml:space="preserve">inancial </w:t>
      </w:r>
      <w:proofErr w:type="gramStart"/>
      <w:r w:rsidR="00E4250F" w:rsidRPr="00212D03">
        <w:rPr>
          <w:lang w:eastAsia="ja-JP"/>
        </w:rPr>
        <w:t>stability;</w:t>
      </w:r>
      <w:proofErr w:type="gramEnd"/>
    </w:p>
    <w:p w14:paraId="65C7AD36" w14:textId="6A275CE2" w:rsidR="00E4250F" w:rsidRPr="00212D03" w:rsidRDefault="0052433B" w:rsidP="00212D03">
      <w:pPr>
        <w:pStyle w:val="Heading8"/>
        <w:rPr>
          <w:lang w:eastAsia="ja-JP"/>
        </w:rPr>
      </w:pPr>
      <w:r>
        <w:rPr>
          <w:lang w:eastAsia="ja-JP"/>
        </w:rPr>
        <w:t>r</w:t>
      </w:r>
      <w:r w:rsidR="00E4250F" w:rsidRPr="00212D03">
        <w:rPr>
          <w:lang w:eastAsia="ja-JP"/>
        </w:rPr>
        <w:t xml:space="preserve">isk </w:t>
      </w:r>
      <w:r>
        <w:rPr>
          <w:lang w:eastAsia="ja-JP"/>
        </w:rPr>
        <w:t>a</w:t>
      </w:r>
      <w:r w:rsidR="00E4250F" w:rsidRPr="00212D03">
        <w:rPr>
          <w:lang w:eastAsia="ja-JP"/>
        </w:rPr>
        <w:t>ssessments; and</w:t>
      </w:r>
    </w:p>
    <w:p w14:paraId="384CE9B4" w14:textId="0DC2ED5E" w:rsidR="00E4250F" w:rsidRPr="00212D03" w:rsidRDefault="00E4250F" w:rsidP="00212D03">
      <w:pPr>
        <w:pStyle w:val="Heading8"/>
        <w:rPr>
          <w:lang w:eastAsia="ja-JP"/>
        </w:rPr>
      </w:pPr>
      <w:r w:rsidRPr="00212D03">
        <w:rPr>
          <w:lang w:eastAsia="ja-JP"/>
        </w:rPr>
        <w:t xml:space="preserve">any </w:t>
      </w:r>
      <w:r w:rsidR="00212D03">
        <w:rPr>
          <w:lang w:eastAsia="ja-JP"/>
        </w:rPr>
        <w:t>s</w:t>
      </w:r>
      <w:r w:rsidRPr="00212D03">
        <w:rPr>
          <w:lang w:eastAsia="ja-JP"/>
        </w:rPr>
        <w:t xml:space="preserve">ecurity issues and </w:t>
      </w:r>
      <w:r w:rsidR="00810473">
        <w:rPr>
          <w:lang w:eastAsia="ja-JP"/>
        </w:rPr>
        <w:t xml:space="preserve">the </w:t>
      </w:r>
      <w:r w:rsidRPr="00212D03">
        <w:rPr>
          <w:lang w:eastAsia="ja-JP"/>
        </w:rPr>
        <w:t>Security</w:t>
      </w:r>
      <w:r w:rsidR="00212D03">
        <w:rPr>
          <w:lang w:eastAsia="ja-JP"/>
        </w:rPr>
        <w:t xml:space="preserve"> Management</w:t>
      </w:r>
      <w:r w:rsidRPr="00212D03">
        <w:rPr>
          <w:lang w:eastAsia="ja-JP"/>
        </w:rPr>
        <w:t xml:space="preserve"> Plan</w:t>
      </w:r>
      <w:r w:rsidR="00810473">
        <w:rPr>
          <w:lang w:eastAsia="ja-JP"/>
        </w:rPr>
        <w:t>.</w:t>
      </w:r>
    </w:p>
    <w:p w14:paraId="79AE663E" w14:textId="2BC47049" w:rsidR="00E4250F" w:rsidRPr="00212D03" w:rsidRDefault="00E4250F" w:rsidP="00212D03">
      <w:pPr>
        <w:pStyle w:val="Heading3"/>
        <w:rPr>
          <w:lang w:eastAsia="ja-JP"/>
        </w:rPr>
      </w:pPr>
      <w:r w:rsidRPr="00212D03">
        <w:rPr>
          <w:lang w:eastAsia="ja-JP"/>
        </w:rPr>
        <w:t xml:space="preserve">The </w:t>
      </w:r>
      <w:r w:rsidR="00212D03">
        <w:rPr>
          <w:lang w:eastAsia="ja-JP"/>
        </w:rPr>
        <w:t>q</w:t>
      </w:r>
      <w:r w:rsidRPr="00212D03">
        <w:rPr>
          <w:lang w:eastAsia="ja-JP"/>
        </w:rPr>
        <w:t xml:space="preserve">uarterly </w:t>
      </w:r>
      <w:r w:rsidR="00971014">
        <w:rPr>
          <w:lang w:eastAsia="ja-JP"/>
        </w:rPr>
        <w:t>R</w:t>
      </w:r>
      <w:r w:rsidRPr="00212D03">
        <w:rPr>
          <w:lang w:eastAsia="ja-JP"/>
        </w:rPr>
        <w:t>eview</w:t>
      </w:r>
      <w:r w:rsidR="00971014">
        <w:rPr>
          <w:lang w:eastAsia="ja-JP"/>
        </w:rPr>
        <w:t xml:space="preserve"> Meeting</w:t>
      </w:r>
      <w:r w:rsidRPr="00212D03">
        <w:rPr>
          <w:lang w:eastAsia="ja-JP"/>
        </w:rPr>
        <w:t xml:space="preserve"> </w:t>
      </w:r>
      <w:r w:rsidR="00D71A03">
        <w:rPr>
          <w:lang w:eastAsia="ja-JP"/>
        </w:rPr>
        <w:t>shall</w:t>
      </w:r>
      <w:r w:rsidRPr="00212D03">
        <w:rPr>
          <w:lang w:eastAsia="ja-JP"/>
        </w:rPr>
        <w:t xml:space="preserve"> be fully </w:t>
      </w:r>
      <w:proofErr w:type="spellStart"/>
      <w:r w:rsidRPr="00212D03">
        <w:rPr>
          <w:lang w:eastAsia="ja-JP"/>
        </w:rPr>
        <w:t>minuted</w:t>
      </w:r>
      <w:proofErr w:type="spellEnd"/>
      <w:r w:rsidRPr="00212D03">
        <w:rPr>
          <w:lang w:eastAsia="ja-JP"/>
        </w:rPr>
        <w:t xml:space="preserve"> by the Supplier. The prepared minutes </w:t>
      </w:r>
      <w:r w:rsidR="00212D03">
        <w:rPr>
          <w:lang w:eastAsia="ja-JP"/>
        </w:rPr>
        <w:t>shall</w:t>
      </w:r>
      <w:r w:rsidRPr="00212D03">
        <w:rPr>
          <w:lang w:eastAsia="ja-JP"/>
        </w:rPr>
        <w:t xml:space="preserve"> be circulated by the Supplier to all attendees of the meeting</w:t>
      </w:r>
      <w:r w:rsidR="00422961">
        <w:rPr>
          <w:lang w:eastAsia="ja-JP"/>
        </w:rPr>
        <w:t>,</w:t>
      </w:r>
      <w:r w:rsidRPr="00212D03">
        <w:rPr>
          <w:lang w:eastAsia="ja-JP"/>
        </w:rPr>
        <w:t xml:space="preserve"> the Authority </w:t>
      </w:r>
      <w:r w:rsidR="00422961">
        <w:rPr>
          <w:lang w:eastAsia="ja-JP"/>
        </w:rPr>
        <w:t>R</w:t>
      </w:r>
      <w:r w:rsidRPr="00212D03">
        <w:rPr>
          <w:lang w:eastAsia="ja-JP"/>
        </w:rPr>
        <w:t xml:space="preserve">epresentative and any other recipients agreed at the meeting. The minutes of each quarter’s </w:t>
      </w:r>
      <w:r w:rsidR="00971014">
        <w:rPr>
          <w:lang w:eastAsia="ja-JP"/>
        </w:rPr>
        <w:t>Review M</w:t>
      </w:r>
      <w:r w:rsidRPr="00212D03">
        <w:rPr>
          <w:lang w:eastAsia="ja-JP"/>
        </w:rPr>
        <w:t xml:space="preserve">eeting will be agreed between the Supplier </w:t>
      </w:r>
      <w:r w:rsidR="00422961">
        <w:rPr>
          <w:lang w:eastAsia="ja-JP"/>
        </w:rPr>
        <w:t>R</w:t>
      </w:r>
      <w:r w:rsidRPr="00212D03">
        <w:rPr>
          <w:lang w:eastAsia="ja-JP"/>
        </w:rPr>
        <w:t xml:space="preserve">epresentative and the Authority </w:t>
      </w:r>
      <w:r w:rsidR="00422961">
        <w:rPr>
          <w:lang w:eastAsia="ja-JP"/>
        </w:rPr>
        <w:t>R</w:t>
      </w:r>
      <w:r w:rsidRPr="00212D03">
        <w:rPr>
          <w:lang w:eastAsia="ja-JP"/>
        </w:rPr>
        <w:t>epresentative within 14 days of initial circulation.</w:t>
      </w:r>
    </w:p>
    <w:p w14:paraId="66BACC5E" w14:textId="77777777" w:rsidR="00CC1908" w:rsidRDefault="00CC1908" w:rsidP="00FC3245">
      <w:pPr>
        <w:pStyle w:val="Heading2"/>
        <w:rPr>
          <w:lang w:eastAsia="ja-JP"/>
        </w:rPr>
      </w:pPr>
    </w:p>
    <w:p w14:paraId="32762B40" w14:textId="49ED22AB" w:rsidR="00FC3245" w:rsidRPr="00FC3245" w:rsidRDefault="00FC3245" w:rsidP="00FC3245">
      <w:pPr>
        <w:pStyle w:val="Heading2"/>
        <w:rPr>
          <w:lang w:eastAsia="ja-JP"/>
        </w:rPr>
      </w:pPr>
      <w:r w:rsidRPr="00FC3245">
        <w:rPr>
          <w:lang w:eastAsia="ja-JP"/>
        </w:rPr>
        <w:t xml:space="preserve">Contract Management Roles and Dispute Escalation </w:t>
      </w:r>
      <w:r w:rsidR="009103E3">
        <w:rPr>
          <w:lang w:eastAsia="ja-JP"/>
        </w:rPr>
        <w:t>Levels</w:t>
      </w:r>
      <w:r w:rsidRPr="00FC3245">
        <w:rPr>
          <w:lang w:eastAsia="ja-JP"/>
        </w:rPr>
        <w:t xml:space="preserve"> </w:t>
      </w:r>
      <w:r w:rsidR="00CC1908">
        <w:rPr>
          <w:lang w:eastAsia="ja-JP"/>
        </w:rPr>
        <w:t xml:space="preserve">– To be completed with </w:t>
      </w:r>
      <w:r w:rsidR="00785948">
        <w:rPr>
          <w:lang w:eastAsia="ja-JP"/>
        </w:rPr>
        <w:t>successful bidder.</w:t>
      </w:r>
    </w:p>
    <w:p w14:paraId="7A6600BA" w14:textId="47CE13AB" w:rsidR="00FC3245" w:rsidRPr="00FC3245" w:rsidRDefault="00FC3245" w:rsidP="002C5826">
      <w:pPr>
        <w:pStyle w:val="Heading3"/>
        <w:rPr>
          <w:lang w:eastAsia="ja-JP"/>
        </w:rPr>
      </w:pPr>
      <w:bookmarkStart w:id="6" w:name="_Ref523830332"/>
      <w:r w:rsidRPr="00FC3245">
        <w:rPr>
          <w:lang w:eastAsia="ja-JP"/>
        </w:rPr>
        <w:t xml:space="preserve">The </w:t>
      </w:r>
      <w:r w:rsidR="00EC65B2">
        <w:rPr>
          <w:lang w:eastAsia="ja-JP"/>
        </w:rPr>
        <w:t>Parties</w:t>
      </w:r>
      <w:r w:rsidRPr="00FC3245">
        <w:rPr>
          <w:lang w:eastAsia="ja-JP"/>
        </w:rPr>
        <w:t xml:space="preserve"> </w:t>
      </w:r>
      <w:r w:rsidR="00C61263">
        <w:rPr>
          <w:lang w:eastAsia="ja-JP"/>
        </w:rPr>
        <w:t>shall</w:t>
      </w:r>
      <w:r w:rsidRPr="00FC3245">
        <w:rPr>
          <w:lang w:eastAsia="ja-JP"/>
        </w:rPr>
        <w:t xml:space="preserve"> assign personnel with the appropriate skills and experience to perform the </w:t>
      </w:r>
      <w:r>
        <w:rPr>
          <w:lang w:eastAsia="ja-JP"/>
        </w:rPr>
        <w:t>r</w:t>
      </w:r>
      <w:r w:rsidRPr="00FC3245">
        <w:rPr>
          <w:lang w:eastAsia="ja-JP"/>
        </w:rPr>
        <w:t xml:space="preserve">oles and </w:t>
      </w:r>
      <w:r>
        <w:rPr>
          <w:lang w:eastAsia="ja-JP"/>
        </w:rPr>
        <w:t>r</w:t>
      </w:r>
      <w:r w:rsidRPr="00FC3245">
        <w:rPr>
          <w:lang w:eastAsia="ja-JP"/>
        </w:rPr>
        <w:t xml:space="preserve">esponsibilities listed in the table below and </w:t>
      </w:r>
      <w:proofErr w:type="gramStart"/>
      <w:r w:rsidRPr="00FC3245">
        <w:rPr>
          <w:lang w:eastAsia="ja-JP"/>
        </w:rPr>
        <w:t>where</w:t>
      </w:r>
      <w:proofErr w:type="gramEnd"/>
      <w:r w:rsidRPr="00FC3245">
        <w:rPr>
          <w:lang w:eastAsia="ja-JP"/>
        </w:rPr>
        <w:t xml:space="preserve"> indicated as a </w:t>
      </w:r>
      <w:r>
        <w:rPr>
          <w:lang w:eastAsia="ja-JP"/>
        </w:rPr>
        <w:t>“k</w:t>
      </w:r>
      <w:r w:rsidRPr="00FC3245">
        <w:rPr>
          <w:lang w:eastAsia="ja-JP"/>
        </w:rPr>
        <w:t xml:space="preserve">ey </w:t>
      </w:r>
      <w:r>
        <w:rPr>
          <w:lang w:eastAsia="ja-JP"/>
        </w:rPr>
        <w:t>r</w:t>
      </w:r>
      <w:r w:rsidRPr="00FC3245">
        <w:rPr>
          <w:lang w:eastAsia="ja-JP"/>
        </w:rPr>
        <w:t>ole</w:t>
      </w:r>
      <w:r>
        <w:rPr>
          <w:lang w:eastAsia="ja-JP"/>
        </w:rPr>
        <w:t>” below</w:t>
      </w:r>
      <w:r w:rsidRPr="00FC3245">
        <w:rPr>
          <w:lang w:eastAsia="ja-JP"/>
        </w:rPr>
        <w:t xml:space="preserve">, </w:t>
      </w:r>
      <w:r w:rsidR="007C434B">
        <w:rPr>
          <w:lang w:eastAsia="ja-JP"/>
        </w:rPr>
        <w:t>the personnel is</w:t>
      </w:r>
      <w:r w:rsidR="007C434B" w:rsidRPr="007C434B">
        <w:rPr>
          <w:lang w:eastAsia="ja-JP"/>
        </w:rPr>
        <w:t xml:space="preserve"> </w:t>
      </w:r>
      <w:r w:rsidRPr="007C434B">
        <w:rPr>
          <w:lang w:eastAsia="ja-JP"/>
        </w:rPr>
        <w:t>Key Personnel.</w:t>
      </w:r>
      <w:bookmarkEnd w:id="6"/>
    </w:p>
    <w:p w14:paraId="725FF065" w14:textId="68C9978A" w:rsidR="001C3B59" w:rsidRDefault="003F4F7F" w:rsidP="001C3B59">
      <w:pPr>
        <w:pStyle w:val="Heading3"/>
        <w:numPr>
          <w:ilvl w:val="0"/>
          <w:numId w:val="0"/>
        </w:numPr>
        <w:ind w:left="709"/>
        <w:rPr>
          <w:rFonts w:eastAsia="MS Mincho" w:cs="Arial"/>
          <w:b/>
          <w:iCs/>
          <w:lang w:eastAsia="ja-JP"/>
        </w:rPr>
      </w:pPr>
      <w:r>
        <w:rPr>
          <w:rFonts w:eastAsia="MS Mincho" w:cs="Arial"/>
          <w:b/>
          <w:iCs/>
          <w:lang w:eastAsia="ja-JP"/>
        </w:rPr>
        <w:t>This information has been redacted</w:t>
      </w:r>
    </w:p>
    <w:p w14:paraId="6509EE77" w14:textId="2120C987" w:rsidR="00FC3245" w:rsidRDefault="001C3B59" w:rsidP="001C3B59">
      <w:pPr>
        <w:pStyle w:val="Heading3"/>
        <w:rPr>
          <w:lang w:eastAsia="ja-JP"/>
        </w:rPr>
      </w:pPr>
      <w:r>
        <w:rPr>
          <w:rFonts w:eastAsia="MS Mincho" w:cs="Arial"/>
          <w:b/>
          <w:iCs/>
          <w:lang w:eastAsia="ja-JP"/>
        </w:rPr>
        <w:tab/>
      </w:r>
      <w:r w:rsidRPr="001C3B59">
        <w:rPr>
          <w:lang w:eastAsia="ja-JP"/>
        </w:rPr>
        <w:t>Subject to Clause 11.3</w:t>
      </w:r>
      <w:r>
        <w:rPr>
          <w:lang w:eastAsia="ja-JP"/>
        </w:rPr>
        <w:t xml:space="preserve"> </w:t>
      </w:r>
      <w:r w:rsidR="005D7051">
        <w:rPr>
          <w:lang w:eastAsia="ja-JP"/>
        </w:rPr>
        <w:t>and Schedule 9.2 (</w:t>
      </w:r>
      <w:r w:rsidR="005D7051" w:rsidRPr="00B57212">
        <w:rPr>
          <w:i/>
          <w:lang w:eastAsia="ja-JP"/>
        </w:rPr>
        <w:t>Key Personnel</w:t>
      </w:r>
      <w:r w:rsidR="005D7051">
        <w:rPr>
          <w:lang w:eastAsia="ja-JP"/>
        </w:rPr>
        <w:t>)</w:t>
      </w:r>
      <w:r w:rsidRPr="001C3B59">
        <w:rPr>
          <w:lang w:eastAsia="ja-JP"/>
        </w:rPr>
        <w:t xml:space="preserve">, in the event that </w:t>
      </w:r>
      <w:r>
        <w:rPr>
          <w:lang w:eastAsia="ja-JP"/>
        </w:rPr>
        <w:t xml:space="preserve">the Supplier </w:t>
      </w:r>
      <w:r w:rsidRPr="001C3B59">
        <w:rPr>
          <w:lang w:eastAsia="ja-JP"/>
        </w:rPr>
        <w:t xml:space="preserve">wishes to replace any of its representatives </w:t>
      </w:r>
      <w:r>
        <w:rPr>
          <w:lang w:eastAsia="ja-JP"/>
        </w:rPr>
        <w:t xml:space="preserve">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sidRPr="001C3B59">
        <w:rPr>
          <w:lang w:eastAsia="ja-JP"/>
        </w:rPr>
        <w:t xml:space="preserve">, the Supplier shall notify the Authority in writing of the proposed change for </w:t>
      </w:r>
      <w:r w:rsidR="00B57212">
        <w:rPr>
          <w:lang w:eastAsia="ja-JP"/>
        </w:rPr>
        <w:t xml:space="preserve">the Authority’s </w:t>
      </w:r>
      <w:r w:rsidRPr="001C3B59">
        <w:rPr>
          <w:lang w:eastAsia="ja-JP"/>
        </w:rPr>
        <w:t xml:space="preserve">agreement (such agreement not to be unreasonably withheld or delayed).  Notwithstanding the foregoing it is intended that each Authority representative </w:t>
      </w:r>
      <w:proofErr w:type="gramStart"/>
      <w:r w:rsidRPr="001C3B59">
        <w:rPr>
          <w:lang w:eastAsia="ja-JP"/>
        </w:rPr>
        <w:t>has at all times</w:t>
      </w:r>
      <w:proofErr w:type="gramEnd"/>
      <w:r w:rsidRPr="001C3B59">
        <w:rPr>
          <w:lang w:eastAsia="ja-JP"/>
        </w:rPr>
        <w:t xml:space="preserve"> a counterpart </w:t>
      </w:r>
      <w:r>
        <w:rPr>
          <w:lang w:eastAsia="ja-JP"/>
        </w:rPr>
        <w:t xml:space="preserve">representative of </w:t>
      </w:r>
      <w:r w:rsidRPr="001C3B59">
        <w:rPr>
          <w:lang w:eastAsia="ja-JP"/>
        </w:rPr>
        <w:t>equivalent seniority and expertise.</w:t>
      </w:r>
    </w:p>
    <w:p w14:paraId="2FAC23BF" w14:textId="5B2BFF04" w:rsidR="00B57212" w:rsidRPr="00B57212" w:rsidRDefault="00B57212" w:rsidP="00B57212">
      <w:pPr>
        <w:pStyle w:val="Heading3"/>
        <w:rPr>
          <w:lang w:eastAsia="ja-JP"/>
        </w:rPr>
      </w:pPr>
      <w:r w:rsidRPr="00B57212">
        <w:rPr>
          <w:lang w:eastAsia="ja-JP"/>
        </w:rPr>
        <w:t>The Authority may, by written notice to the Supplier, revoke o</w:t>
      </w:r>
      <w:r>
        <w:rPr>
          <w:lang w:eastAsia="ja-JP"/>
        </w:rPr>
        <w:t xml:space="preserve">r amend the authority of any of its representatives 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Pr>
          <w:lang w:eastAsia="ja-JP"/>
        </w:rPr>
        <w:t xml:space="preserve"> or appoint a new representative into the role. </w:t>
      </w:r>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2EDDE3B8" w14:textId="691BE58E" w:rsidR="00FC3245" w:rsidRDefault="00785948" w:rsidP="00FC3245">
      <w:pPr>
        <w:spacing w:after="160" w:line="259" w:lineRule="auto"/>
        <w:ind w:left="0"/>
        <w:jc w:val="left"/>
        <w:rPr>
          <w:rFonts w:eastAsia="Calibri" w:cs="Arial"/>
        </w:rPr>
      </w:pPr>
      <w:r w:rsidRPr="00785948">
        <w:rPr>
          <w:rFonts w:eastAsia="Calibri" w:cs="Arial"/>
        </w:rPr>
        <w:t>The Authority’s Contract Management requirements are as stated within Schedule 2.1 Services Description</w:t>
      </w:r>
      <w:r>
        <w:rPr>
          <w:rFonts w:eastAsia="Calibri" w:cs="Arial"/>
        </w:rPr>
        <w:t>.</w:t>
      </w:r>
    </w:p>
    <w:p w14:paraId="6E4277D0" w14:textId="77777777" w:rsidR="00785948" w:rsidRPr="00FC3245" w:rsidRDefault="00785948" w:rsidP="00FC3245">
      <w:pPr>
        <w:spacing w:after="160" w:line="259" w:lineRule="auto"/>
        <w:ind w:left="0"/>
        <w:jc w:val="left"/>
        <w:rPr>
          <w:rFonts w:eastAsia="Calibri" w:cs="Arial"/>
        </w:rPr>
      </w:pPr>
    </w:p>
    <w:p w14:paraId="708522BD" w14:textId="4CA216A2" w:rsidR="002F3502" w:rsidRDefault="002F3502" w:rsidP="003D1AB8">
      <w:pPr>
        <w:pStyle w:val="MarginText"/>
        <w:spacing w:after="0"/>
        <w:ind w:left="0"/>
        <w:rPr>
          <w:lang w:val="en-US"/>
        </w:rPr>
      </w:pPr>
    </w:p>
    <w:sectPr w:rsidR="002F350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8E40" w14:textId="77777777" w:rsidR="00743B38" w:rsidRDefault="00743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657C5" w14:textId="5C221483" w:rsidR="00743B38" w:rsidRDefault="00743B38">
    <w:pPr>
      <w:pStyle w:val="Footer"/>
    </w:pPr>
    <w:r>
      <w:rPr>
        <w:noProof/>
      </w:rPr>
      <mc:AlternateContent>
        <mc:Choice Requires="wps">
          <w:drawing>
            <wp:anchor distT="0" distB="0" distL="114300" distR="114300" simplePos="0" relativeHeight="251659264" behindDoc="0" locked="0" layoutInCell="0" allowOverlap="1" wp14:anchorId="2279DF93" wp14:editId="0E43DE31">
              <wp:simplePos x="0" y="0"/>
              <wp:positionH relativeFrom="page">
                <wp:posOffset>0</wp:posOffset>
              </wp:positionH>
              <wp:positionV relativeFrom="page">
                <wp:posOffset>10225405</wp:posOffset>
              </wp:positionV>
              <wp:extent cx="7562215" cy="273050"/>
              <wp:effectExtent l="0" t="0" r="0" b="12700"/>
              <wp:wrapNone/>
              <wp:docPr id="1" name="MSIPCM6b5d4a2b88b4ffa851ae4ad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07C2CD" w14:textId="761A4D5B" w:rsidR="00743B38" w:rsidRPr="00743B38" w:rsidRDefault="00743B38" w:rsidP="00743B38">
                          <w:pPr>
                            <w:spacing w:after="0"/>
                            <w:ind w:left="0"/>
                            <w:jc w:val="center"/>
                            <w:rPr>
                              <w:rFonts w:ascii="Calibri" w:hAnsi="Calibri" w:cs="Calibri"/>
                              <w:color w:val="000000"/>
                              <w:sz w:val="20"/>
                            </w:rPr>
                          </w:pPr>
                          <w:r w:rsidRPr="00743B3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279DF93">
              <v:stroke joinstyle="miter"/>
              <v:path gradientshapeok="t" o:connecttype="rect"/>
            </v:shapetype>
            <v:shape id="MSIPCM6b5d4a2b88b4ffa851ae4ad4"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y3Ob168CAABHBQAADgAA&#10;AAAAAAAAAAAAAAAuAgAAZHJzL2Uyb0RvYy54bWxQSwECLQAUAAYACAAAACEAhzzGuN8AAAALAQAA&#10;DwAAAAAAAAAAAAAAAAAJBQAAZHJzL2Rvd25yZXYueG1sUEsFBgAAAAAEAAQA8wAAABUGAAAAAA==&#10;">
              <v:fill o:detectmouseclick="t"/>
              <v:textbox inset=",0,,0">
                <w:txbxContent>
                  <w:p w:rsidRPr="00743B38" w:rsidR="00743B38" w:rsidP="00743B38" w:rsidRDefault="00743B38" w14:paraId="5207C2CD" w14:textId="761A4D5B">
                    <w:pPr>
                      <w:spacing w:after="0"/>
                      <w:ind w:left="0"/>
                      <w:jc w:val="center"/>
                      <w:rPr>
                        <w:rFonts w:ascii="Calibri" w:hAnsi="Calibri" w:cs="Calibri"/>
                        <w:color w:val="000000"/>
                        <w:sz w:val="20"/>
                      </w:rPr>
                    </w:pPr>
                    <w:r w:rsidRPr="00743B38">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A72D" w14:textId="5CC8F019" w:rsidR="00743B38" w:rsidRDefault="00743B38">
    <w:pPr>
      <w:pStyle w:val="Footer"/>
    </w:pPr>
    <w:r>
      <w:rPr>
        <w:noProof/>
      </w:rPr>
      <mc:AlternateContent>
        <mc:Choice Requires="wps">
          <w:drawing>
            <wp:anchor distT="0" distB="0" distL="114300" distR="114300" simplePos="0" relativeHeight="251660288" behindDoc="0" locked="0" layoutInCell="0" allowOverlap="1" wp14:anchorId="23AFE519" wp14:editId="40CA2994">
              <wp:simplePos x="0" y="0"/>
              <wp:positionH relativeFrom="page">
                <wp:posOffset>0</wp:posOffset>
              </wp:positionH>
              <wp:positionV relativeFrom="page">
                <wp:posOffset>10225405</wp:posOffset>
              </wp:positionV>
              <wp:extent cx="7562215" cy="273050"/>
              <wp:effectExtent l="0" t="0" r="0" b="12700"/>
              <wp:wrapNone/>
              <wp:docPr id="2" name="MSIPCM23434823aafcdcb31cd3c09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2E5473" w14:textId="7C4120AD" w:rsidR="00743B38" w:rsidRPr="00743B38" w:rsidRDefault="00743B38" w:rsidP="00743B38">
                          <w:pPr>
                            <w:spacing w:after="0"/>
                            <w:ind w:left="0"/>
                            <w:jc w:val="center"/>
                            <w:rPr>
                              <w:rFonts w:ascii="Calibri" w:hAnsi="Calibri" w:cs="Calibri"/>
                              <w:color w:val="000000"/>
                              <w:sz w:val="20"/>
                            </w:rPr>
                          </w:pPr>
                          <w:r w:rsidRPr="00743B3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3AFE519">
              <v:stroke joinstyle="miter"/>
              <v:path gradientshapeok="t" o:connecttype="rect"/>
            </v:shapetype>
            <v:shape id="MSIPCM23434823aafcdcb31cd3c091"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VZ3HosQIAAFAFAAAO&#10;AAAAAAAAAAAAAAAAAC4CAABkcnMvZTJvRG9jLnhtbFBLAQItABQABgAIAAAAIQCHPMa43wAAAAsB&#10;AAAPAAAAAAAAAAAAAAAAAAsFAABkcnMvZG93bnJldi54bWxQSwUGAAAAAAQABADzAAAAFwYAAAAA&#10;">
              <v:fill o:detectmouseclick="t"/>
              <v:textbox inset=",0,,0">
                <w:txbxContent>
                  <w:p w:rsidRPr="00743B38" w:rsidR="00743B38" w:rsidP="00743B38" w:rsidRDefault="00743B38" w14:paraId="602E5473" w14:textId="7C4120AD">
                    <w:pPr>
                      <w:spacing w:after="0"/>
                      <w:ind w:left="0"/>
                      <w:jc w:val="center"/>
                      <w:rPr>
                        <w:rFonts w:ascii="Calibri" w:hAnsi="Calibri" w:cs="Calibri"/>
                        <w:color w:val="000000"/>
                        <w:sz w:val="20"/>
                      </w:rPr>
                    </w:pPr>
                    <w:r w:rsidRPr="00743B38">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53E80"/>
    <w:rsid w:val="003713F6"/>
    <w:rsid w:val="003A2BE7"/>
    <w:rsid w:val="003A4EC3"/>
    <w:rsid w:val="003D1AB8"/>
    <w:rsid w:val="003F4F7F"/>
    <w:rsid w:val="00422961"/>
    <w:rsid w:val="0043379D"/>
    <w:rsid w:val="00445C0A"/>
    <w:rsid w:val="00491AE0"/>
    <w:rsid w:val="00493D5D"/>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3705"/>
    <w:rsid w:val="00743B38"/>
    <w:rsid w:val="00760AE5"/>
    <w:rsid w:val="00785948"/>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1908"/>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D71B1"/>
    <w:rsid w:val="01708371"/>
    <w:rsid w:val="05B6E722"/>
    <w:rsid w:val="05F3CB1D"/>
    <w:rsid w:val="0723AD07"/>
    <w:rsid w:val="0A4F78DF"/>
    <w:rsid w:val="0AC5C002"/>
    <w:rsid w:val="0FDA757A"/>
    <w:rsid w:val="150B3603"/>
    <w:rsid w:val="19C699B5"/>
    <w:rsid w:val="1D1B5A56"/>
    <w:rsid w:val="1FA3E8F7"/>
    <w:rsid w:val="21B60879"/>
    <w:rsid w:val="2246F3DE"/>
    <w:rsid w:val="22D21CE3"/>
    <w:rsid w:val="24C0A0F4"/>
    <w:rsid w:val="25C72496"/>
    <w:rsid w:val="29617481"/>
    <w:rsid w:val="2A84C125"/>
    <w:rsid w:val="2AEBB5D2"/>
    <w:rsid w:val="2DCA9006"/>
    <w:rsid w:val="2E341848"/>
    <w:rsid w:val="31AE5694"/>
    <w:rsid w:val="329B36FE"/>
    <w:rsid w:val="37623DE5"/>
    <w:rsid w:val="407015C6"/>
    <w:rsid w:val="412F9DAE"/>
    <w:rsid w:val="4757698A"/>
    <w:rsid w:val="4818C447"/>
    <w:rsid w:val="48502CDA"/>
    <w:rsid w:val="4A5FED4D"/>
    <w:rsid w:val="51151224"/>
    <w:rsid w:val="549666E3"/>
    <w:rsid w:val="5741B917"/>
    <w:rsid w:val="58FD233B"/>
    <w:rsid w:val="5B8FC3B0"/>
    <w:rsid w:val="5EF8D79F"/>
    <w:rsid w:val="662CFEAF"/>
    <w:rsid w:val="6A16439F"/>
    <w:rsid w:val="6B147732"/>
    <w:rsid w:val="6D08C393"/>
    <w:rsid w:val="6D92373C"/>
    <w:rsid w:val="748E790B"/>
    <w:rsid w:val="74A2311B"/>
    <w:rsid w:val="7C53740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2022-04-11T12:31:07+00:00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Props1.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2.xml><?xml version="1.0" encoding="utf-8"?>
<ds:datastoreItem xmlns:ds="http://schemas.openxmlformats.org/officeDocument/2006/customXml" ds:itemID="{8336BC9A-4189-4736-ACF5-73FEEEB1943C}">
  <ds:schemaRefs>
    <ds:schemaRef ds:uri="http://schemas.openxmlformats.org/officeDocument/2006/bibliography"/>
  </ds:schemaRefs>
</ds:datastoreItem>
</file>

<file path=customXml/itemProps3.xml><?xml version="1.0" encoding="utf-8"?>
<ds:datastoreItem xmlns:ds="http://schemas.openxmlformats.org/officeDocument/2006/customXml" ds:itemID="{42B697D4-6754-49EB-BC1C-A79AAEE40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29AB2C-7921-4DD7-84B1-7F841F4DC086}">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1012</Words>
  <Characters>5514</Characters>
  <Application>Microsoft Office Word</Application>
  <DocSecurity>0</DocSecurity>
  <Lines>45</Lines>
  <Paragraphs>13</Paragraphs>
  <ScaleCrop>false</ScaleCrop>
  <Manager/>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2022-07-27T08:27:00Z</dcterms:created>
  <dcterms:modified xsi:type="dcterms:W3CDTF">2022-11-17T10:50:00Z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0x010100A7099257B899CE4F9ACD79B768474AB5</vt:lpwstr>
  </property>
  <property fmtid="{D5CDD505-2E9C-101B-9397-08002B2CF9AE}" pid="4" name="Order">
    <vt:r8>23200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2022-07-27T08:27:40Z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5204d153-f161-4b26-94a9-78f7832d5dc5</vt:lpwstr>
  </property>
  <property fmtid="{D5CDD505-2E9C-101B-9397-08002B2CF9AE}" pid="17" name="MSIP_Label_f9af038e-07b4-4369-a678-c835687cb272_ContentBits">
    <vt:lpwstr>2</vt:lpwstr>
  </property>
</Properties>
</file>